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080" w:leader="none"/>
        </w:tabs>
        <w:rPr>
          <w:b/>
          <w:b/>
        </w:rPr>
      </w:pPr>
      <w:r>
        <w:rPr>
          <w:b/>
        </w:rPr>
        <w:tab/>
        <w:t>EK-81</w:t>
      </w:r>
    </w:p>
    <w:p>
      <w:pPr>
        <w:pStyle w:val="Normal"/>
        <w:rPr/>
      </w:pPr>
      <w:r>
        <w:rPr/>
      </w:r>
    </w:p>
    <w:tbl>
      <w:tblPr>
        <w:tblW w:w="8982" w:type="dxa"/>
        <w:jc w:val="left"/>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4226"/>
        <w:gridCol w:w="4755"/>
      </w:tblGrid>
      <w:tr>
        <w:trPr>
          <w:trHeight w:val="1881" w:hRule="atLeast"/>
        </w:trPr>
        <w:tc>
          <w:tcPr>
            <w:tcW w:w="8981" w:type="dxa"/>
            <w:gridSpan w:val="2"/>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jc w:val="center"/>
              <w:rPr/>
            </w:pPr>
            <w:r>
              <w:rPr/>
            </w:r>
          </w:p>
          <w:p>
            <w:pPr>
              <w:pStyle w:val="Normal"/>
              <w:rPr/>
            </w:pPr>
            <w:r>
              <w:rPr/>
            </w:r>
          </w:p>
          <w:p>
            <w:pPr>
              <w:pStyle w:val="Normal"/>
              <w:rPr/>
            </w:pPr>
            <w:r>
              <w:rPr/>
            </w:r>
          </w:p>
          <w:p>
            <w:pPr>
              <w:pStyle w:val="Normal"/>
              <w:jc w:val="center"/>
              <w:rPr>
                <w:b/>
                <w:b/>
                <w:sz w:val="32"/>
                <w:szCs w:val="32"/>
              </w:rPr>
            </w:pPr>
            <w:r>
              <w:rPr>
                <w:b/>
                <w:sz w:val="32"/>
                <w:szCs w:val="32"/>
              </w:rPr>
              <w:t>TESLİM VE TESELLÜM TUTANAĞI</w:t>
            </w:r>
          </w:p>
        </w:tc>
      </w:tr>
      <w:tr>
        <w:trPr>
          <w:trHeight w:val="2206" w:hRule="atLeast"/>
        </w:trPr>
        <w:tc>
          <w:tcPr>
            <w:tcW w:w="8981" w:type="dxa"/>
            <w:gridSpan w:val="2"/>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jc w:val="both"/>
              <w:rPr/>
            </w:pPr>
            <w:r>
              <w:rPr/>
            </w:r>
          </w:p>
          <w:p>
            <w:pPr>
              <w:pStyle w:val="Normal"/>
              <w:jc w:val="both"/>
              <w:rPr/>
            </w:pPr>
            <w:r>
              <w:rPr/>
              <w:t xml:space="preserve">Zonguldak İli Devrek İlçesi </w:t>
            </w:r>
            <w:bookmarkStart w:id="0" w:name="_GoBack"/>
            <w:bookmarkEnd w:id="0"/>
            <w:r>
              <w:rPr/>
              <w:t xml:space="preserve">………………………………………..………………….. Camii’ nde bulunan Teberrukat Eşyası Kayıt Defterinde cinsi ve vasıfları belirtilen ……… adet Teberrukat eşyasının teslim ve tesellümüne ilişkin iş bu tutanak tarafımızdan düzenlenmiştir. </w:t>
            </w:r>
          </w:p>
          <w:p>
            <w:pPr>
              <w:pStyle w:val="Normal"/>
              <w:jc w:val="both"/>
              <w:rPr/>
            </w:pPr>
            <w:r>
              <w:rPr/>
              <w:t>…</w:t>
            </w:r>
            <w:r>
              <w:rPr/>
              <w:t>./…./20</w:t>
            </w:r>
            <w:r>
              <w:rPr/>
              <w:t>21</w:t>
            </w:r>
          </w:p>
        </w:tc>
      </w:tr>
      <w:tr>
        <w:trPr>
          <w:trHeight w:val="4868" w:hRule="atLeast"/>
        </w:trPr>
        <w:tc>
          <w:tcPr>
            <w:tcW w:w="4226"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rPr/>
            </w:pPr>
            <w:r>
              <w:rPr/>
            </w:r>
          </w:p>
          <w:p>
            <w:pPr>
              <w:pStyle w:val="Normal"/>
              <w:rPr/>
            </w:pPr>
            <w:r>
              <w:rPr/>
            </w:r>
          </w:p>
          <w:p>
            <w:pPr>
              <w:pStyle w:val="Normal"/>
              <w:rPr/>
            </w:pPr>
            <w:r>
              <w:rPr/>
            </w:r>
          </w:p>
          <w:p>
            <w:pPr>
              <w:pStyle w:val="Normal"/>
              <w:jc w:val="center"/>
              <w:rPr>
                <w:b/>
                <w:b/>
              </w:rPr>
            </w:pPr>
            <w:r>
              <w:rPr>
                <w:b/>
              </w:rPr>
              <w:t>TESLİM EDENİN</w:t>
            </w:r>
          </w:p>
          <w:p>
            <w:pPr>
              <w:pStyle w:val="Normal"/>
              <w:jc w:val="center"/>
              <w:rPr/>
            </w:pPr>
            <w:r>
              <w:rPr/>
            </w:r>
          </w:p>
          <w:p>
            <w:pPr>
              <w:pStyle w:val="Normal"/>
              <w:jc w:val="center"/>
              <w:rPr/>
            </w:pPr>
            <w:r>
              <w:rPr/>
            </w:r>
          </w:p>
          <w:p>
            <w:pPr>
              <w:pStyle w:val="Normal"/>
              <w:rPr/>
            </w:pPr>
            <w:r>
              <w:rPr/>
              <w:t>Adı Soyadı   :</w:t>
            </w:r>
          </w:p>
          <w:p>
            <w:pPr>
              <w:pStyle w:val="Normal"/>
              <w:rPr/>
            </w:pPr>
            <w:r>
              <w:rPr/>
            </w:r>
          </w:p>
          <w:p>
            <w:pPr>
              <w:pStyle w:val="Normal"/>
              <w:rPr/>
            </w:pPr>
            <w:r>
              <w:rPr/>
              <w:t>Görevi          :</w:t>
            </w:r>
          </w:p>
          <w:p>
            <w:pPr>
              <w:pStyle w:val="Normal"/>
              <w:rPr/>
            </w:pPr>
            <w:r>
              <w:rPr/>
            </w:r>
          </w:p>
          <w:p>
            <w:pPr>
              <w:pStyle w:val="Normal"/>
              <w:rPr/>
            </w:pPr>
            <w:r>
              <w:rPr/>
              <w:t>İmzası          :</w:t>
            </w:r>
          </w:p>
        </w:tc>
        <w:tc>
          <w:tcPr>
            <w:tcW w:w="4755"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rPr/>
            </w:pPr>
            <w:r>
              <w:rPr/>
            </w:r>
          </w:p>
          <w:p>
            <w:pPr>
              <w:pStyle w:val="Normal"/>
              <w:rPr/>
            </w:pPr>
            <w:r>
              <w:rPr/>
            </w:r>
          </w:p>
          <w:p>
            <w:pPr>
              <w:pStyle w:val="Normal"/>
              <w:jc w:val="center"/>
              <w:rPr/>
            </w:pPr>
            <w:r>
              <w:rPr/>
            </w:r>
          </w:p>
          <w:p>
            <w:pPr>
              <w:pStyle w:val="Normal"/>
              <w:jc w:val="center"/>
              <w:rPr>
                <w:b/>
                <w:b/>
              </w:rPr>
            </w:pPr>
            <w:r>
              <w:rPr>
                <w:b/>
              </w:rPr>
              <w:t>TESLİM ALANIN</w:t>
            </w:r>
          </w:p>
          <w:p>
            <w:pPr>
              <w:pStyle w:val="Normal"/>
              <w:jc w:val="center"/>
              <w:rPr/>
            </w:pPr>
            <w:r>
              <w:rPr/>
            </w:r>
          </w:p>
          <w:p>
            <w:pPr>
              <w:pStyle w:val="Normal"/>
              <w:jc w:val="center"/>
              <w:rPr/>
            </w:pPr>
            <w:r>
              <w:rPr/>
            </w:r>
          </w:p>
          <w:p>
            <w:pPr>
              <w:pStyle w:val="Normal"/>
              <w:rPr/>
            </w:pPr>
            <w:r>
              <w:rPr/>
              <w:t>Adı Soyadı   :</w:t>
            </w:r>
          </w:p>
          <w:p>
            <w:pPr>
              <w:pStyle w:val="Normal"/>
              <w:rPr/>
            </w:pPr>
            <w:r>
              <w:rPr/>
            </w:r>
          </w:p>
          <w:p>
            <w:pPr>
              <w:pStyle w:val="Normal"/>
              <w:rPr/>
            </w:pPr>
            <w:r>
              <w:rPr/>
              <w:t>Görevi          :</w:t>
            </w:r>
          </w:p>
          <w:p>
            <w:pPr>
              <w:pStyle w:val="Normal"/>
              <w:rPr/>
            </w:pPr>
            <w:r>
              <w:rPr/>
            </w:r>
          </w:p>
          <w:p>
            <w:pPr>
              <w:pStyle w:val="Normal"/>
              <w:rPr/>
            </w:pPr>
            <w:r>
              <w:rPr/>
              <w:t>İmzası          :</w:t>
            </w:r>
          </w:p>
        </w:tc>
      </w:tr>
    </w:tbl>
    <w:p>
      <w:pPr>
        <w:pStyle w:val="Normal"/>
        <w:rPr/>
      </w:pPr>
      <w:r>
        <w:rPr/>
      </w:r>
    </w:p>
    <w:p>
      <w:pPr>
        <w:pStyle w:val="Normal"/>
        <w:jc w:val="both"/>
        <w:rPr>
          <w:bCs/>
          <w:sz w:val="28"/>
          <w:szCs w:val="28"/>
        </w:rPr>
      </w:pPr>
      <w:r>
        <w:rPr>
          <w:bCs/>
          <w:sz w:val="28"/>
          <w:szCs w:val="28"/>
        </w:rPr>
        <w:t xml:space="preserve">Görevlilerden birinin görevinden ayrılması, başka bir göreve nakledilmesi veya vefat etmesi halinde, teberrükat eşyasının yeni sorumluya; din görevlisi bulunmadığı takdirde mal sahibine, mal sahibinin bulunmaması halinde ise muhtara devir ve teslimi Teberrükat Eşyası Kayıt Defteri esas alınarak devralan ile devreden görevlinin iştiraki ile yapılacaktır. Bu devir ve teslim için </w:t>
      </w:r>
      <w:r>
        <w:rPr>
          <w:b/>
          <w:bCs/>
          <w:sz w:val="28"/>
          <w:szCs w:val="28"/>
        </w:rPr>
        <w:t>Teberrükat Eşyası Yönetmeliğinin</w:t>
      </w:r>
      <w:r>
        <w:rPr>
          <w:bCs/>
          <w:sz w:val="28"/>
          <w:szCs w:val="28"/>
        </w:rPr>
        <w:t xml:space="preserve"> ekinde yer alan </w:t>
      </w:r>
      <w:r>
        <w:rPr>
          <w:b/>
          <w:bCs/>
          <w:sz w:val="28"/>
          <w:szCs w:val="28"/>
        </w:rPr>
        <w:t>(Ek-81) Teslim ve Tesellüm Tutanağı</w:t>
      </w:r>
      <w:r>
        <w:rPr>
          <w:bCs/>
          <w:sz w:val="28"/>
          <w:szCs w:val="28"/>
        </w:rPr>
        <w:t xml:space="preserve"> düzenlenecektir. Dört nüsha olarak düzenlenecek ve ilgililer tarafından imzalanacak bu tutanağın iki nüshası, kayıt formları nüshalarına eklenmek üzere ilgili müftülüğe ve mal sahibine gönderilecektir. Bir nüshası teberrükat eşyasını devir ve teslim alan görevlilere verilecek ve cami veya mescitteki kayıt formuna eklenecektir. Bir nüshası da devir ve teslim eden görevlide kalacaktır.</w:t>
      </w:r>
    </w:p>
    <w:p>
      <w:pPr>
        <w:pStyle w:val="Normal"/>
        <w:jc w:val="both"/>
        <w:rPr>
          <w:bCs/>
          <w:sz w:val="28"/>
          <w:szCs w:val="28"/>
        </w:rPr>
      </w:pPr>
      <w:r>
        <w:rPr>
          <w:bCs/>
          <w:sz w:val="28"/>
          <w:szCs w:val="28"/>
        </w:rPr>
      </w:r>
    </w:p>
    <w:p>
      <w:pPr>
        <w:pStyle w:val="Normal"/>
        <w:jc w:val="both"/>
        <w:rPr>
          <w:bCs/>
          <w:szCs w:val="28"/>
        </w:rPr>
      </w:pPr>
      <w:r>
        <w:rPr>
          <w:bCs/>
          <w:szCs w:val="28"/>
        </w:rPr>
        <w:t>Not:</w:t>
      </w:r>
    </w:p>
    <w:p>
      <w:pPr>
        <w:pStyle w:val="Normal"/>
        <w:jc w:val="both"/>
        <w:rPr>
          <w:bCs/>
          <w:szCs w:val="28"/>
        </w:rPr>
      </w:pPr>
      <w:r>
        <w:rPr>
          <w:bCs/>
          <w:szCs w:val="28"/>
        </w:rPr>
        <w:t>1-</w:t>
      </w:r>
      <w:r>
        <w:rPr>
          <w:b/>
          <w:bCs/>
          <w:szCs w:val="28"/>
          <w:u w:val="single"/>
        </w:rPr>
        <w:t>Lojmana ait anahtar</w:t>
      </w:r>
      <w:r>
        <w:rPr>
          <w:bCs/>
          <w:szCs w:val="28"/>
          <w:u w:val="single"/>
        </w:rPr>
        <w:t xml:space="preserve"> </w:t>
      </w:r>
      <w:r>
        <w:rPr>
          <w:bCs/>
          <w:szCs w:val="28"/>
        </w:rPr>
        <w:t>Köy Muhtarına teslim edilmiştir.</w:t>
      </w:r>
    </w:p>
    <w:p>
      <w:pPr>
        <w:pStyle w:val="Normal"/>
        <w:jc w:val="both"/>
        <w:rPr/>
      </w:pPr>
      <w:r>
        <w:rPr>
          <w:bCs/>
          <w:szCs w:val="28"/>
        </w:rPr>
        <w:t>2-</w:t>
      </w:r>
      <w:r>
        <w:rPr>
          <w:b/>
          <w:bCs/>
          <w:szCs w:val="28"/>
          <w:u w:val="single"/>
        </w:rPr>
        <w:t>Teberrükat Eşya Defteri</w:t>
      </w:r>
      <w:r>
        <w:rPr>
          <w:bCs/>
          <w:szCs w:val="28"/>
        </w:rPr>
        <w:t xml:space="preserve">, </w:t>
      </w:r>
      <w:r>
        <w:rPr>
          <w:b/>
          <w:bCs/>
          <w:szCs w:val="28"/>
          <w:u w:val="single"/>
        </w:rPr>
        <w:t>Teberrükat Eşya Listesi</w:t>
      </w:r>
      <w:r>
        <w:rPr>
          <w:bCs/>
          <w:szCs w:val="28"/>
        </w:rPr>
        <w:t xml:space="preserve"> ve </w:t>
      </w:r>
      <w:r>
        <w:rPr>
          <w:b/>
          <w:bCs/>
          <w:szCs w:val="28"/>
          <w:u w:val="single"/>
        </w:rPr>
        <w:t>Murakabe Defteri</w:t>
      </w:r>
      <w:r>
        <w:rPr>
          <w:bCs/>
          <w:szCs w:val="28"/>
        </w:rPr>
        <w:t xml:space="preserve"> Müftülüğe teslim edilmiştir.</w:t>
      </w:r>
    </w:p>
    <w:sectPr>
      <w:type w:val="nextPage"/>
      <w:pgSz w:w="11906" w:h="16838"/>
      <w:pgMar w:left="1417" w:right="1417" w:header="0" w:top="567"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4be1"/>
    <w:pPr>
      <w:widowControl/>
      <w:bidi w:val="0"/>
      <w:spacing w:lineRule="auto" w:line="240" w:before="0" w:after="0"/>
      <w:jc w:val="left"/>
    </w:pPr>
    <w:rPr>
      <w:rFonts w:ascii="Times New Roman" w:hAnsi="Times New Roman" w:eastAsia="Times New Roman" w:cs="Times New Roman"/>
      <w:color w:val="auto"/>
      <w:kern w:val="0"/>
      <w:sz w:val="24"/>
      <w:szCs w:val="24"/>
      <w:lang w:eastAsia="tr-TR" w:val="tr-TR"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stBilgi"/>
    <w:uiPriority w:val="99"/>
    <w:qFormat/>
    <w:rsid w:val="001b4be1"/>
    <w:rPr>
      <w:rFonts w:ascii="Times New Roman" w:hAnsi="Times New Roman" w:eastAsia="Times New Roman" w:cs="Times New Roman"/>
      <w:sz w:val="24"/>
      <w:szCs w:val="24"/>
      <w:lang w:eastAsia="tr-TR"/>
    </w:rPr>
  </w:style>
  <w:style w:type="character" w:styleId="AltBilgiChar" w:customStyle="1">
    <w:name w:val="Alt Bilgi Char"/>
    <w:basedOn w:val="DefaultParagraphFont"/>
    <w:link w:val="AltBilgi"/>
    <w:uiPriority w:val="99"/>
    <w:qFormat/>
    <w:rsid w:val="001b4be1"/>
    <w:rPr>
      <w:rFonts w:ascii="Times New Roman" w:hAnsi="Times New Roman" w:eastAsia="Times New Roman" w:cs="Times New Roman"/>
      <w:sz w:val="24"/>
      <w:szCs w:val="24"/>
      <w:lang w:eastAsia="tr-TR"/>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bilgi">
    <w:name w:val="Header"/>
    <w:basedOn w:val="Normal"/>
    <w:link w:val="stBilgiChar"/>
    <w:uiPriority w:val="99"/>
    <w:unhideWhenUsed/>
    <w:rsid w:val="001b4be1"/>
    <w:pPr>
      <w:tabs>
        <w:tab w:val="clear" w:pos="708"/>
        <w:tab w:val="center" w:pos="4536" w:leader="none"/>
        <w:tab w:val="right" w:pos="9072" w:leader="none"/>
      </w:tabs>
    </w:pPr>
    <w:rPr/>
  </w:style>
  <w:style w:type="paragraph" w:styleId="Altbilgi">
    <w:name w:val="Footer"/>
    <w:basedOn w:val="Normal"/>
    <w:link w:val="AltBilgiChar"/>
    <w:uiPriority w:val="99"/>
    <w:unhideWhenUsed/>
    <w:rsid w:val="001b4be1"/>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LibreOffice/6.1.5.2$Linux_X86_64 LibreOffice_project/10$Build-2</Application>
  <Pages>1</Pages>
  <Words>183</Words>
  <Characters>1206</Characters>
  <CharactersWithSpaces>1415</CharactersWithSpaces>
  <Paragraphs>16</Paragraphs>
  <Company>NouS TncTR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2019-12-10T14:03:00Z</dcterms:created>
  <dc:creator>Admin</dc:creator>
  <dc:description/>
  <dc:language>tr-TR</dc:language>
  <cp:lastModifiedBy/>
  <dcterms:modified xsi:type="dcterms:W3CDTF">2021-03-12T10:42:56Z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NouS TncTR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